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D3" w:rsidRDefault="00752974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院系简介</w:t>
      </w:r>
    </w:p>
    <w:p w:rsidR="00FE12D3" w:rsidRDefault="00752974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物理系</w:t>
      </w:r>
    </w:p>
    <w:p w:rsidR="00FE12D3" w:rsidRDefault="00752974">
      <w:pPr>
        <w:widowControl/>
        <w:jc w:val="center"/>
      </w:pPr>
      <w:r>
        <w:rPr>
          <w:rFonts w:hint="eastAsia"/>
        </w:rPr>
        <w:t>招生咨询电话：</w:t>
      </w:r>
      <w:r>
        <w:rPr>
          <w:rFonts w:hint="eastAsia"/>
        </w:rPr>
        <w:t>0315-3863226</w:t>
      </w:r>
    </w:p>
    <w:p w:rsidR="00FE12D3" w:rsidRDefault="00752974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唐山师范学院物理系现设有六个专业，分别为物理学（师范类本科）、教育技术学（师范类本科）、电子信息科学与技术（非师范类本科）、应用物理学（非师范类本科）、影视多媒体技术（非师范类专科）和汽车电子技术（非师范类专科）,</w:t>
      </w:r>
      <w:r>
        <w:rPr>
          <w:rFonts w:asciiTheme="minorEastAsia" w:hAnsiTheme="minorEastAsia" w:cstheme="minorEastAsia" w:hint="eastAsia"/>
          <w:color w:val="FF0000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其中物理学和应用物理学两个专业采用大类招生。</w:t>
      </w:r>
    </w:p>
    <w:p w:rsidR="00FE12D3" w:rsidRDefault="00752974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物理系现有教职工5</w:t>
      </w:r>
      <w:r w:rsidR="007F0F29"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人，其中教授8人，副教授1</w:t>
      </w:r>
      <w:r w:rsidR="007F0F29">
        <w:rPr>
          <w:rFonts w:asciiTheme="minorEastAsia" w:hAnsiTheme="minorEastAsia" w:cstheme="minorEastAsia" w:hint="eastAsia"/>
          <w:szCs w:val="21"/>
        </w:rPr>
        <w:t>7</w:t>
      </w:r>
      <w:r>
        <w:rPr>
          <w:rFonts w:asciiTheme="minorEastAsia" w:hAnsiTheme="minorEastAsia" w:cstheme="minorEastAsia" w:hint="eastAsia"/>
          <w:szCs w:val="21"/>
        </w:rPr>
        <w:t>人，高级实验师</w:t>
      </w:r>
      <w:r w:rsidR="007F0F29"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人，高级政工师1人；博士</w:t>
      </w:r>
      <w:r w:rsidR="007F0F29">
        <w:rPr>
          <w:rFonts w:asciiTheme="minorEastAsia" w:hAnsiTheme="minorEastAsia" w:cstheme="minorEastAsia" w:hint="eastAsia"/>
          <w:szCs w:val="21"/>
        </w:rPr>
        <w:t>10</w:t>
      </w:r>
      <w:r>
        <w:rPr>
          <w:rFonts w:asciiTheme="minorEastAsia" w:hAnsiTheme="minorEastAsia" w:cstheme="minorEastAsia" w:hint="eastAsia"/>
          <w:szCs w:val="21"/>
        </w:rPr>
        <w:t>人，硕士2</w:t>
      </w:r>
      <w:r w:rsidR="007F0F29">
        <w:rPr>
          <w:rFonts w:asciiTheme="minorEastAsia" w:hAnsiTheme="minorEastAsia" w:cstheme="minorEastAsia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人。物理系教师厚德敏行，先后2人荣获“河北省优秀教师”称号；1人荣获“河北省‘三育人’先进个人”称号；2人荣获“唐山市十佳教师”称号；2人被评为“河北省‘三三三人才工程’第三层次人选”；物理系被授予“河北省学校思想政治教育工作先进集体”。</w:t>
      </w:r>
    </w:p>
    <w:p w:rsidR="00FE12D3" w:rsidRDefault="00752974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物理系拥有良好的教学和科研条件，现有6000平米的实验教学中心，配备有</w:t>
      </w:r>
      <w:r w:rsidR="00DA6B9D">
        <w:rPr>
          <w:rFonts w:asciiTheme="minorEastAsia" w:hAnsiTheme="minorEastAsia" w:cstheme="minorEastAsia" w:hint="eastAsia"/>
          <w:szCs w:val="21"/>
        </w:rPr>
        <w:t>1100万元满足教学要求</w:t>
      </w:r>
      <w:r>
        <w:rPr>
          <w:rFonts w:asciiTheme="minorEastAsia" w:hAnsiTheme="minorEastAsia" w:cstheme="minorEastAsia" w:hint="eastAsia"/>
          <w:szCs w:val="21"/>
        </w:rPr>
        <w:t>的仪器设备。物理系教师近几年承担省、市、院科研项目70余项；获得国家专利16项；多人荣获“河北省普通高等学校优秀教学成果奖”、“唐山市科技进步奖”；注重</w:t>
      </w:r>
      <w:r>
        <w:rPr>
          <w:rFonts w:asciiTheme="minorEastAsia" w:hAnsiTheme="minorEastAsia" w:cstheme="minorEastAsia" w:hint="eastAsia"/>
          <w:kern w:val="0"/>
          <w:szCs w:val="21"/>
        </w:rPr>
        <w:t>理论与实践相结合</w:t>
      </w:r>
      <w:r>
        <w:rPr>
          <w:rFonts w:asciiTheme="minorEastAsia" w:hAnsiTheme="minorEastAsia" w:cstheme="minorEastAsia" w:hint="eastAsia"/>
          <w:szCs w:val="21"/>
        </w:rPr>
        <w:t>，</w:t>
      </w:r>
      <w:r>
        <w:rPr>
          <w:rFonts w:asciiTheme="minorEastAsia" w:hAnsiTheme="minorEastAsia" w:cstheme="minorEastAsia" w:hint="eastAsia"/>
          <w:kern w:val="0"/>
          <w:szCs w:val="21"/>
        </w:rPr>
        <w:t>建立了</w:t>
      </w:r>
      <w:r>
        <w:rPr>
          <w:rFonts w:asciiTheme="minorEastAsia" w:hAnsiTheme="minorEastAsia" w:cstheme="minorEastAsia" w:hint="eastAsia"/>
          <w:szCs w:val="21"/>
        </w:rPr>
        <w:t>可容纳640余人同时进行技能训练的</w:t>
      </w:r>
      <w:r>
        <w:rPr>
          <w:rFonts w:asciiTheme="minorEastAsia" w:hAnsiTheme="minorEastAsia" w:cstheme="minorEastAsia" w:hint="eastAsia"/>
          <w:kern w:val="0"/>
          <w:szCs w:val="21"/>
        </w:rPr>
        <w:t>实习、</w:t>
      </w:r>
      <w:r>
        <w:rPr>
          <w:rFonts w:asciiTheme="minorEastAsia" w:hAnsiTheme="minorEastAsia" w:cstheme="minorEastAsia" w:hint="eastAsia"/>
          <w:szCs w:val="21"/>
        </w:rPr>
        <w:t>实训基地，</w:t>
      </w:r>
      <w:r>
        <w:rPr>
          <w:rFonts w:asciiTheme="minorEastAsia" w:hAnsiTheme="minorEastAsia" w:cstheme="minorEastAsia" w:hint="eastAsia"/>
          <w:kern w:val="0"/>
          <w:szCs w:val="21"/>
        </w:rPr>
        <w:t>培养专业化、职业化人才奠定了坚实的基础。</w:t>
      </w:r>
    </w:p>
    <w:p w:rsidR="00FE12D3" w:rsidRDefault="00752974">
      <w:pPr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物理系历来重视教风和学风建设。学生考取硕士研究生的比例一直稳居我校各系三甲之列，在同类院校中也是名列前茅。升本以来，我系总计有</w:t>
      </w:r>
      <w:r w:rsidR="00ED3BDE">
        <w:rPr>
          <w:rFonts w:asciiTheme="minorEastAsia" w:hAnsiTheme="minorEastAsia" w:cstheme="minorEastAsia" w:hint="eastAsia"/>
          <w:szCs w:val="21"/>
        </w:rPr>
        <w:t>近800</w:t>
      </w:r>
      <w:r>
        <w:rPr>
          <w:rFonts w:asciiTheme="minorEastAsia" w:hAnsiTheme="minorEastAsia" w:cstheme="minorEastAsia" w:hint="eastAsia"/>
          <w:szCs w:val="21"/>
        </w:rPr>
        <w:t>多名学生考取了硕士研究生，占全系本科毕业生总数的1/3。其中大部分学生被：中科院物理所、南开大学、北京航空航天大学、北京理工大学、北京师范大学、吉林大学、哈尔滨工业大学、厦门大学、东北师范大学、大连理工大学等名校录取。201</w:t>
      </w:r>
      <w:r w:rsidR="00ED3BDE">
        <w:rPr>
          <w:rFonts w:asciiTheme="minorEastAsia" w:hAnsiTheme="minorEastAsia" w:cstheme="minorEastAsia" w:hint="eastAsia"/>
          <w:szCs w:val="21"/>
        </w:rPr>
        <w:t>6、2017两年</w:t>
      </w:r>
      <w:r>
        <w:rPr>
          <w:rFonts w:asciiTheme="minorEastAsia" w:hAnsiTheme="minorEastAsia" w:cstheme="minorEastAsia" w:hint="eastAsia"/>
          <w:szCs w:val="21"/>
        </w:rPr>
        <w:t>共有</w:t>
      </w:r>
      <w:r w:rsidR="00ED3BDE">
        <w:rPr>
          <w:rFonts w:asciiTheme="minorEastAsia" w:hAnsiTheme="minorEastAsia" w:cstheme="minorEastAsia" w:hint="eastAsia"/>
          <w:szCs w:val="21"/>
        </w:rPr>
        <w:t>197</w:t>
      </w:r>
      <w:r>
        <w:rPr>
          <w:rFonts w:asciiTheme="minorEastAsia" w:hAnsiTheme="minorEastAsia" w:cstheme="minorEastAsia" w:hint="eastAsia"/>
          <w:szCs w:val="21"/>
        </w:rPr>
        <w:t>人考取研究生，其中</w:t>
      </w:r>
      <w:r w:rsidR="009B1E2C">
        <w:rPr>
          <w:rFonts w:asciiTheme="minorEastAsia" w:hAnsiTheme="minorEastAsia" w:cstheme="minorEastAsia" w:hint="eastAsia"/>
          <w:szCs w:val="21"/>
        </w:rPr>
        <w:t>101</w:t>
      </w:r>
      <w:r>
        <w:rPr>
          <w:rFonts w:asciiTheme="minorEastAsia" w:hAnsiTheme="minorEastAsia" w:cstheme="minorEastAsia" w:hint="eastAsia"/>
          <w:szCs w:val="21"/>
        </w:rPr>
        <w:t>人被985、211院校录取，占考取研究生人数的</w:t>
      </w:r>
      <w:r w:rsidR="009B1E2C">
        <w:rPr>
          <w:rFonts w:asciiTheme="minorEastAsia" w:hAnsiTheme="minorEastAsia" w:cstheme="minorEastAsia" w:hint="eastAsia"/>
          <w:szCs w:val="21"/>
        </w:rPr>
        <w:t>51.3</w:t>
      </w:r>
      <w:r>
        <w:rPr>
          <w:rFonts w:asciiTheme="minorEastAsia" w:hAnsiTheme="minorEastAsia" w:cstheme="minorEastAsia" w:hint="eastAsia"/>
          <w:szCs w:val="21"/>
        </w:rPr>
        <w:t>%。</w:t>
      </w:r>
    </w:p>
    <w:p w:rsidR="00FE12D3" w:rsidRDefault="00752974">
      <w:pPr>
        <w:widowControl/>
        <w:tabs>
          <w:tab w:val="left" w:pos="0"/>
        </w:tabs>
        <w:ind w:firstLineChars="200" w:firstLine="420"/>
        <w:rPr>
          <w:rFonts w:asciiTheme="minorEastAsia" w:hAnsiTheme="minorEastAsia" w:cstheme="minorEastAsia"/>
          <w:szCs w:val="21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Cs w:val="21"/>
        </w:rPr>
        <w:t>物理系高度重视学生实践能力的培养，将第一、第二课堂有机结合，以参加国家、省级重点比赛为目标，坚持实践技能、科研训练不断线，并从中选拔优秀学生组队参加“全国大学生物理教学技能大赛”、“全国大学生电子设计竞赛”、“全国大学生智能汽车竞赛”、“‘挑战杯’全国大学生科技作品竞赛”和“‘创青春’全国大学生创业大赛”，与985、211院校的学生同场竞技，均取得了良好的成绩。 近三年累计获得国家级奖励</w:t>
      </w:r>
      <w:r w:rsidR="00A7158D">
        <w:rPr>
          <w:rFonts w:asciiTheme="minorEastAsia" w:hAnsiTheme="minorEastAsia" w:cstheme="minorEastAsia" w:hint="eastAsia"/>
          <w:szCs w:val="21"/>
        </w:rPr>
        <w:t>61</w:t>
      </w:r>
      <w:r>
        <w:rPr>
          <w:rFonts w:asciiTheme="minorEastAsia" w:hAnsiTheme="minorEastAsia" w:cstheme="minorEastAsia" w:hint="eastAsia"/>
          <w:szCs w:val="21"/>
        </w:rPr>
        <w:t>人次；省级奖励</w:t>
      </w:r>
      <w:r w:rsidR="00A7158D">
        <w:rPr>
          <w:rFonts w:asciiTheme="minorEastAsia" w:hAnsiTheme="minorEastAsia" w:cstheme="minorEastAsia" w:hint="eastAsia"/>
          <w:szCs w:val="21"/>
        </w:rPr>
        <w:t>160</w:t>
      </w:r>
      <w:r>
        <w:rPr>
          <w:rFonts w:asciiTheme="minorEastAsia" w:hAnsiTheme="minorEastAsia" w:cstheme="minorEastAsia" w:hint="eastAsia"/>
          <w:szCs w:val="21"/>
        </w:rPr>
        <w:t>人次。</w:t>
      </w:r>
    </w:p>
    <w:p w:rsidR="00FE12D3" w:rsidRDefault="00752974">
      <w:pPr>
        <w:widowControl/>
        <w:tabs>
          <w:tab w:val="left" w:pos="0"/>
        </w:tabs>
        <w:rPr>
          <w:rFonts w:ascii="宋体" w:hAnsi="宋体"/>
          <w:szCs w:val="21"/>
        </w:rPr>
      </w:pPr>
      <w:r>
        <w:rPr>
          <w:rFonts w:hint="eastAsia"/>
          <w:bCs/>
          <w:sz w:val="18"/>
          <w:szCs w:val="18"/>
        </w:rPr>
        <w:t xml:space="preserve">               </w:t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1296035" cy="828040"/>
            <wp:effectExtent l="0" t="0" r="18415" b="10160"/>
            <wp:docPr id="4" name="图片 4" descr="IMG_0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7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114300" distR="114300">
            <wp:extent cx="1432560" cy="825500"/>
            <wp:effectExtent l="0" t="0" r="15240" b="12700"/>
            <wp:docPr id="1" name="图片 1" descr="所有照片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所有照片 5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Cs w:val="21"/>
        </w:rPr>
        <w:drawing>
          <wp:inline distT="0" distB="0" distL="114300" distR="114300">
            <wp:extent cx="1296035" cy="828040"/>
            <wp:effectExtent l="0" t="0" r="18415" b="10160"/>
            <wp:docPr id="2" name="图片 2" descr="“2013年全国大学生电子设计竞赛”参赛选手及指导教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“2013年全国大学生电子设计竞赛”参赛选手及指导教师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18"/>
          <w:szCs w:val="18"/>
        </w:rPr>
        <w:drawing>
          <wp:inline distT="0" distB="0" distL="114300" distR="114300">
            <wp:extent cx="1296035" cy="828040"/>
            <wp:effectExtent l="0" t="0" r="18415" b="10160"/>
            <wp:docPr id="3" name="图片 3" descr="“第八届全国大学生‘飞思卡尔杯’智能汽车竞赛”张英豪同学正在调试赛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“第八届全国大学生‘飞思卡尔杯’智能汽车竞赛”张英豪同学正在调试赛车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E12D3" w:rsidRDefault="00752974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 w:val="18"/>
          <w:szCs w:val="18"/>
        </w:rPr>
        <w:t xml:space="preserve">     全国大学生“飞思卡尔”  全国大学生“人教社杯”       全国大学生       “飞思卡尔”杯智能汽车竞赛 </w:t>
      </w:r>
    </w:p>
    <w:p w:rsidR="00FE12D3" w:rsidRDefault="00752974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杯智能汽车竞赛     物理教学技能大赛颁奖现场      电子设计大赛         全国总决赛选手调试赛车</w:t>
      </w:r>
    </w:p>
    <w:p w:rsidR="00FE12D3" w:rsidRDefault="00752974">
      <w:pPr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w:drawing>
          <wp:inline distT="0" distB="0" distL="114300" distR="114300">
            <wp:extent cx="1464310" cy="1018540"/>
            <wp:effectExtent l="0" t="0" r="2540" b="10160"/>
            <wp:docPr id="5" name="图片 5" descr="照片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照片 0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18"/>
          <w:szCs w:val="18"/>
        </w:rPr>
        <w:drawing>
          <wp:inline distT="0" distB="0" distL="114300" distR="114300">
            <wp:extent cx="1477645" cy="1014730"/>
            <wp:effectExtent l="0" t="0" r="8255" b="13970"/>
            <wp:docPr id="6" name="图片 6" descr="IMG_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8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114300" distR="114300">
            <wp:extent cx="1496695" cy="995680"/>
            <wp:effectExtent l="0" t="0" r="8255" b="13970"/>
            <wp:docPr id="7" name="图片 7" descr="神话队参赛赛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神话队参赛赛车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E12D3" w:rsidRDefault="00752974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 部分大赛获奖证书                       “飞思卡尔”杯智能汽车竞赛</w:t>
      </w:r>
    </w:p>
    <w:p w:rsidR="00FE12D3" w:rsidRDefault="00752974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                                              全国总决赛赛车</w:t>
      </w:r>
    </w:p>
    <w:p w:rsidR="00FE12D3" w:rsidRDefault="00FE12D3"/>
    <w:sectPr w:rsidR="00FE12D3" w:rsidSect="00FE12D3">
      <w:headerReference w:type="default" r:id="rId14"/>
      <w:pgSz w:w="11906" w:h="16838"/>
      <w:pgMar w:top="1134" w:right="567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A8D" w:rsidRDefault="00427A8D" w:rsidP="00FE12D3">
      <w:r>
        <w:separator/>
      </w:r>
    </w:p>
  </w:endnote>
  <w:endnote w:type="continuationSeparator" w:id="1">
    <w:p w:rsidR="00427A8D" w:rsidRDefault="00427A8D" w:rsidP="00FE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A8D" w:rsidRDefault="00427A8D" w:rsidP="00FE12D3">
      <w:r>
        <w:separator/>
      </w:r>
    </w:p>
  </w:footnote>
  <w:footnote w:type="continuationSeparator" w:id="1">
    <w:p w:rsidR="00427A8D" w:rsidRDefault="00427A8D" w:rsidP="00FE1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D3" w:rsidRDefault="00FE12D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896BB9"/>
    <w:rsid w:val="00427A8D"/>
    <w:rsid w:val="00752974"/>
    <w:rsid w:val="007F0F29"/>
    <w:rsid w:val="009B1E2C"/>
    <w:rsid w:val="00A103D7"/>
    <w:rsid w:val="00A7158D"/>
    <w:rsid w:val="00DA6B9D"/>
    <w:rsid w:val="00ED3BDE"/>
    <w:rsid w:val="00FE12D3"/>
    <w:rsid w:val="06074EDC"/>
    <w:rsid w:val="10650C5E"/>
    <w:rsid w:val="119203CC"/>
    <w:rsid w:val="13515418"/>
    <w:rsid w:val="27FD13B8"/>
    <w:rsid w:val="29BC7072"/>
    <w:rsid w:val="34713262"/>
    <w:rsid w:val="3F0F6059"/>
    <w:rsid w:val="4DA45661"/>
    <w:rsid w:val="5DA072D1"/>
    <w:rsid w:val="6B47278C"/>
    <w:rsid w:val="6B8E4F78"/>
    <w:rsid w:val="6F896BB9"/>
    <w:rsid w:val="7B4B6164"/>
    <w:rsid w:val="7E7B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2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FE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link w:val="Char"/>
    <w:rsid w:val="00ED3BDE"/>
    <w:rPr>
      <w:sz w:val="18"/>
      <w:szCs w:val="18"/>
    </w:rPr>
  </w:style>
  <w:style w:type="character" w:customStyle="1" w:styleId="Char">
    <w:name w:val="批注框文本 Char"/>
    <w:basedOn w:val="a0"/>
    <w:link w:val="a4"/>
    <w:rsid w:val="00ED3BDE"/>
    <w:rPr>
      <w:kern w:val="2"/>
      <w:sz w:val="18"/>
      <w:szCs w:val="18"/>
    </w:rPr>
  </w:style>
  <w:style w:type="paragraph" w:styleId="a5">
    <w:name w:val="footer"/>
    <w:basedOn w:val="a"/>
    <w:link w:val="Char0"/>
    <w:rsid w:val="00ED3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3B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>微软中国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2017-05-11T08:28:00Z</dcterms:created>
  <dcterms:modified xsi:type="dcterms:W3CDTF">2017-05-11T08:28:00Z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